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59059" w14:textId="256CCF2B" w:rsidR="009C5A6A" w:rsidRPr="00695838" w:rsidRDefault="009C5A6A" w:rsidP="009C5A6A">
      <w:pPr>
        <w:pStyle w:val="Corpotesto"/>
        <w:spacing w:line="237" w:lineRule="auto"/>
        <w:ind w:left="114" w:right="111"/>
        <w:jc w:val="center"/>
        <w:rPr>
          <w:rFonts w:ascii="Arial" w:hAnsi="Arial" w:cs="Arial"/>
          <w:sz w:val="36"/>
          <w:szCs w:val="22"/>
          <w:lang w:val="it-IT"/>
        </w:rPr>
      </w:pPr>
      <w:r w:rsidRPr="00695838">
        <w:rPr>
          <w:rFonts w:ascii="Arial" w:hAnsi="Arial" w:cs="Arial"/>
          <w:b/>
          <w:bCs/>
          <w:color w:val="000000"/>
          <w:sz w:val="36"/>
          <w:szCs w:val="22"/>
          <w:lang w:val="it-IT"/>
        </w:rPr>
        <w:t xml:space="preserve">Scheda </w:t>
      </w:r>
      <w:r>
        <w:rPr>
          <w:rFonts w:ascii="Arial" w:hAnsi="Arial" w:cs="Arial"/>
          <w:b/>
          <w:bCs/>
          <w:color w:val="000000"/>
          <w:sz w:val="36"/>
          <w:szCs w:val="22"/>
          <w:lang w:val="it-IT"/>
        </w:rPr>
        <w:t xml:space="preserve">raccolta informazioni </w:t>
      </w:r>
      <w:r w:rsidR="009A1BB7">
        <w:rPr>
          <w:rFonts w:ascii="Arial" w:hAnsi="Arial" w:cs="Arial"/>
          <w:b/>
          <w:bCs/>
          <w:color w:val="000000"/>
          <w:sz w:val="36"/>
          <w:szCs w:val="22"/>
          <w:lang w:val="it-IT"/>
        </w:rPr>
        <w:t xml:space="preserve">stato di avanzamento </w:t>
      </w:r>
      <w:r w:rsidRPr="00695838">
        <w:rPr>
          <w:rFonts w:ascii="Arial" w:hAnsi="Arial" w:cs="Arial"/>
          <w:b/>
          <w:bCs/>
          <w:color w:val="000000"/>
          <w:sz w:val="36"/>
          <w:szCs w:val="22"/>
          <w:lang w:val="it-IT"/>
        </w:rPr>
        <w:t xml:space="preserve">del progetto di innovazione </w:t>
      </w:r>
    </w:p>
    <w:p w14:paraId="1E4F9BF9" w14:textId="77777777" w:rsidR="009C5A6A" w:rsidRPr="00695838" w:rsidRDefault="009C5A6A" w:rsidP="009C5A6A">
      <w:pPr>
        <w:pStyle w:val="Corpotesto"/>
        <w:spacing w:line="237" w:lineRule="auto"/>
        <w:ind w:left="114" w:right="111"/>
        <w:rPr>
          <w:rFonts w:ascii="Arial" w:hAnsi="Arial" w:cs="Arial"/>
          <w:sz w:val="22"/>
          <w:szCs w:val="22"/>
          <w:lang w:val="it-IT"/>
        </w:rPr>
      </w:pPr>
    </w:p>
    <w:p w14:paraId="2DF03CB3" w14:textId="77777777" w:rsidR="009C5A6A" w:rsidRDefault="009C5A6A" w:rsidP="009C5A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SOTTOMISURA 16.1 PSR per l’Umbria 2014-2020 – </w:t>
      </w:r>
      <w:r w:rsidRPr="0051374F">
        <w:rPr>
          <w:rFonts w:ascii="Arial" w:hAnsi="Arial" w:cs="Arial"/>
          <w:b/>
        </w:rPr>
        <w:t>Sostegno per costituzione e gestione Gruppi Operativi dei PEI in materia di produttività/sostenibilità dell’agricoltura.</w:t>
      </w:r>
    </w:p>
    <w:p w14:paraId="7455672E" w14:textId="77777777" w:rsidR="009C5A6A" w:rsidRDefault="009C5A6A" w:rsidP="009C5A6A">
      <w:pPr>
        <w:pStyle w:val="Titolo"/>
        <w:rPr>
          <w:rFonts w:cs="Arial"/>
          <w:sz w:val="20"/>
        </w:rPr>
      </w:pPr>
    </w:p>
    <w:p w14:paraId="5EEBD7D3" w14:textId="489D3C4D" w:rsidR="009C5A6A" w:rsidRDefault="009C5A6A" w:rsidP="009A1BB7">
      <w:pPr>
        <w:spacing w:after="120"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Il/la sottoscritto/a </w:t>
      </w:r>
      <w:r w:rsidR="00E81755">
        <w:rPr>
          <w:rFonts w:ascii="Arial" w:hAnsi="Arial" w:cs="Arial"/>
        </w:rPr>
        <w:t>CHIASSO PIER PAOLO</w:t>
      </w:r>
    </w:p>
    <w:p w14:paraId="2276D504" w14:textId="4B147689" w:rsidR="009C5A6A" w:rsidRDefault="009C5A6A" w:rsidP="009A1BB7">
      <w:pPr>
        <w:spacing w:after="12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nato a </w:t>
      </w:r>
      <w:r w:rsidR="00E81755">
        <w:rPr>
          <w:rFonts w:ascii="Arial" w:hAnsi="Arial" w:cs="Arial"/>
        </w:rPr>
        <w:t>ORVIETO</w:t>
      </w:r>
      <w:r>
        <w:rPr>
          <w:rFonts w:ascii="Arial" w:hAnsi="Arial" w:cs="Arial"/>
        </w:rPr>
        <w:t xml:space="preserve"> ( </w:t>
      </w:r>
      <w:r w:rsidR="00E81755">
        <w:rPr>
          <w:rFonts w:ascii="Arial" w:hAnsi="Arial" w:cs="Arial"/>
        </w:rPr>
        <w:t>PG</w:t>
      </w:r>
      <w:r>
        <w:rPr>
          <w:rFonts w:ascii="Arial" w:hAnsi="Arial" w:cs="Arial"/>
        </w:rPr>
        <w:t xml:space="preserve"> ) il</w:t>
      </w:r>
      <w:r w:rsidR="00E81755">
        <w:rPr>
          <w:rFonts w:ascii="Arial" w:hAnsi="Arial" w:cs="Arial"/>
        </w:rPr>
        <w:t xml:space="preserve"> 15/10/71</w:t>
      </w:r>
      <w:r>
        <w:rPr>
          <w:rFonts w:ascii="Arial" w:hAnsi="Arial" w:cs="Arial"/>
        </w:rPr>
        <w:t xml:space="preserve"> residente a </w:t>
      </w:r>
      <w:r w:rsidR="00E81755">
        <w:rPr>
          <w:rFonts w:ascii="Arial" w:hAnsi="Arial" w:cs="Arial"/>
        </w:rPr>
        <w:t>ORVIETO</w:t>
      </w:r>
      <w:r>
        <w:rPr>
          <w:rFonts w:ascii="Arial" w:hAnsi="Arial" w:cs="Arial"/>
        </w:rPr>
        <w:t xml:space="preserve"> ( </w:t>
      </w:r>
      <w:r w:rsidR="00E81755">
        <w:rPr>
          <w:rFonts w:ascii="Arial" w:hAnsi="Arial" w:cs="Arial"/>
        </w:rPr>
        <w:t>TR</w:t>
      </w:r>
      <w:r>
        <w:rPr>
          <w:rFonts w:ascii="Arial" w:hAnsi="Arial" w:cs="Arial"/>
        </w:rPr>
        <w:t xml:space="preserve"> ) CAP </w:t>
      </w:r>
      <w:r w:rsidR="00E81755">
        <w:rPr>
          <w:rFonts w:ascii="Arial" w:hAnsi="Arial" w:cs="Arial"/>
        </w:rPr>
        <w:t>05018</w:t>
      </w:r>
    </w:p>
    <w:p w14:paraId="43D6C036" w14:textId="022F7CFA" w:rsidR="009C5A6A" w:rsidRDefault="009C5A6A" w:rsidP="009A1BB7">
      <w:pPr>
        <w:spacing w:after="120" w:line="480" w:lineRule="auto"/>
        <w:rPr>
          <w:rFonts w:ascii="Arial" w:hAnsi="Arial" w:cs="Arial"/>
        </w:rPr>
      </w:pPr>
      <w:r>
        <w:rPr>
          <w:rFonts w:ascii="Arial" w:hAnsi="Arial" w:cs="Arial"/>
        </w:rPr>
        <w:t>in Via</w:t>
      </w:r>
      <w:r w:rsidR="00E81755">
        <w:rPr>
          <w:rFonts w:ascii="Arial" w:hAnsi="Arial" w:cs="Arial"/>
        </w:rPr>
        <w:t xml:space="preserve"> VICOLO ALBANI 12</w:t>
      </w:r>
    </w:p>
    <w:p w14:paraId="2098B594" w14:textId="651D15A1" w:rsidR="009C5A6A" w:rsidRDefault="009C5A6A" w:rsidP="009C5A6A">
      <w:pPr>
        <w:spacing w:after="1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 qualità di legale rappresentante del Gruppo Operativo denominato:</w:t>
      </w:r>
    </w:p>
    <w:p w14:paraId="1D7AC011" w14:textId="3A44BD8F" w:rsidR="009C5A6A" w:rsidRDefault="00E81755" w:rsidP="009A1BB7">
      <w:pPr>
        <w:pStyle w:val="Corpotesto"/>
        <w:spacing w:line="360" w:lineRule="auto"/>
        <w:ind w:left="0" w:firstLine="0"/>
        <w:rPr>
          <w:rFonts w:cs="Arial"/>
          <w:sz w:val="22"/>
        </w:rPr>
      </w:pPr>
      <w:r>
        <w:rPr>
          <w:rFonts w:cs="Arial"/>
          <w:sz w:val="22"/>
        </w:rPr>
        <w:t>GRUPPO OPERATIVO WISHELI</w:t>
      </w:r>
    </w:p>
    <w:p w14:paraId="092702BA" w14:textId="1FD4701A" w:rsidR="009C5A6A" w:rsidRDefault="009C5A6A" w:rsidP="009A1BB7">
      <w:pPr>
        <w:pStyle w:val="Corpotesto"/>
        <w:spacing w:before="120" w:line="360" w:lineRule="auto"/>
        <w:ind w:left="0" w:firstLine="0"/>
        <w:rPr>
          <w:rFonts w:cs="Arial"/>
          <w:sz w:val="22"/>
        </w:rPr>
      </w:pPr>
      <w:r>
        <w:rPr>
          <w:rFonts w:cs="Arial"/>
          <w:sz w:val="22"/>
        </w:rPr>
        <w:t xml:space="preserve">Con </w:t>
      </w:r>
      <w:proofErr w:type="spellStart"/>
      <w:r>
        <w:rPr>
          <w:rFonts w:cs="Arial"/>
          <w:sz w:val="22"/>
        </w:rPr>
        <w:t>sede</w:t>
      </w:r>
      <w:proofErr w:type="spellEnd"/>
      <w:r>
        <w:rPr>
          <w:rFonts w:cs="Arial"/>
          <w:sz w:val="22"/>
        </w:rPr>
        <w:t xml:space="preserve"> </w:t>
      </w:r>
      <w:proofErr w:type="spellStart"/>
      <w:r>
        <w:rPr>
          <w:rFonts w:cs="Arial"/>
          <w:sz w:val="22"/>
        </w:rPr>
        <w:t>legale</w:t>
      </w:r>
      <w:proofErr w:type="spellEnd"/>
      <w:r>
        <w:rPr>
          <w:rFonts w:cs="Arial"/>
          <w:sz w:val="22"/>
        </w:rPr>
        <w:t xml:space="preserve"> in: </w:t>
      </w:r>
      <w:r w:rsidR="00E81755">
        <w:rPr>
          <w:rFonts w:cs="Arial"/>
          <w:sz w:val="22"/>
        </w:rPr>
        <w:t xml:space="preserve">MONTECCHIO </w:t>
      </w:r>
      <w:r>
        <w:rPr>
          <w:rFonts w:cs="Arial"/>
          <w:sz w:val="22"/>
        </w:rPr>
        <w:t>(</w:t>
      </w:r>
      <w:r w:rsidR="00E81755">
        <w:rPr>
          <w:rFonts w:cs="Arial"/>
          <w:sz w:val="22"/>
        </w:rPr>
        <w:t>TR</w:t>
      </w:r>
      <w:r>
        <w:rPr>
          <w:rFonts w:cs="Arial"/>
          <w:sz w:val="22"/>
        </w:rPr>
        <w:t>)</w:t>
      </w:r>
    </w:p>
    <w:p w14:paraId="38A0560A" w14:textId="244633F9" w:rsidR="009C5A6A" w:rsidRDefault="009C5A6A" w:rsidP="009A1BB7">
      <w:pPr>
        <w:pStyle w:val="Corpotesto"/>
        <w:spacing w:before="120" w:line="360" w:lineRule="auto"/>
        <w:ind w:left="0" w:firstLine="0"/>
        <w:rPr>
          <w:rFonts w:cs="Arial"/>
          <w:sz w:val="22"/>
        </w:rPr>
      </w:pPr>
      <w:r>
        <w:rPr>
          <w:rFonts w:cs="Arial"/>
          <w:sz w:val="22"/>
        </w:rPr>
        <w:t xml:space="preserve">Via. </w:t>
      </w:r>
      <w:r w:rsidR="00E81755">
        <w:rPr>
          <w:rFonts w:cs="Arial"/>
          <w:sz w:val="22"/>
        </w:rPr>
        <w:t>LOC. SAN PIETRO SNC</w:t>
      </w:r>
      <w:r>
        <w:rPr>
          <w:rFonts w:cs="Arial"/>
          <w:sz w:val="22"/>
        </w:rPr>
        <w:t xml:space="preserve"> CAP </w:t>
      </w:r>
      <w:r w:rsidR="00E81755">
        <w:rPr>
          <w:rFonts w:cs="Arial"/>
          <w:sz w:val="22"/>
        </w:rPr>
        <w:t>05020</w:t>
      </w:r>
    </w:p>
    <w:p w14:paraId="7A118782" w14:textId="0689E24D" w:rsidR="009C5A6A" w:rsidRDefault="009C5A6A" w:rsidP="009A1BB7">
      <w:pPr>
        <w:pStyle w:val="Corpotesto"/>
        <w:spacing w:before="120" w:line="360" w:lineRule="auto"/>
        <w:ind w:left="0" w:firstLine="0"/>
        <w:rPr>
          <w:rFonts w:cs="Arial"/>
          <w:sz w:val="22"/>
        </w:rPr>
      </w:pPr>
      <w:proofErr w:type="spellStart"/>
      <w:r>
        <w:rPr>
          <w:rFonts w:cs="Arial"/>
          <w:sz w:val="22"/>
        </w:rPr>
        <w:t>Codice</w:t>
      </w:r>
      <w:proofErr w:type="spellEnd"/>
      <w:r>
        <w:rPr>
          <w:rFonts w:cs="Arial"/>
          <w:sz w:val="22"/>
        </w:rPr>
        <w:t xml:space="preserve"> </w:t>
      </w:r>
      <w:proofErr w:type="spellStart"/>
      <w:r>
        <w:rPr>
          <w:rFonts w:cs="Arial"/>
          <w:sz w:val="22"/>
        </w:rPr>
        <w:t>fiscale</w:t>
      </w:r>
      <w:proofErr w:type="spellEnd"/>
      <w:r>
        <w:rPr>
          <w:rFonts w:cs="Arial"/>
          <w:sz w:val="22"/>
        </w:rPr>
        <w:t xml:space="preserve">/P.IVA: </w:t>
      </w:r>
      <w:r w:rsidR="00E81755">
        <w:rPr>
          <w:rFonts w:cs="Arial"/>
          <w:sz w:val="22"/>
        </w:rPr>
        <w:t>01606980553 PEC gowisheli@legalmail.it</w:t>
      </w:r>
    </w:p>
    <w:p w14:paraId="0D888A2E" w14:textId="32F90391" w:rsidR="009C5A6A" w:rsidRDefault="009C5A6A" w:rsidP="009A1BB7">
      <w:pPr>
        <w:pStyle w:val="Corpotesto"/>
        <w:spacing w:before="120" w:line="360" w:lineRule="auto"/>
        <w:ind w:left="0" w:firstLine="0"/>
        <w:rPr>
          <w:rFonts w:cs="Arial"/>
          <w:sz w:val="22"/>
        </w:rPr>
      </w:pPr>
      <w:proofErr w:type="spellStart"/>
      <w:r>
        <w:rPr>
          <w:rFonts w:cs="Arial"/>
          <w:sz w:val="22"/>
        </w:rPr>
        <w:t>Telefono</w:t>
      </w:r>
      <w:proofErr w:type="spellEnd"/>
      <w:r>
        <w:rPr>
          <w:rFonts w:cs="Arial"/>
          <w:sz w:val="22"/>
        </w:rPr>
        <w:t xml:space="preserve"> </w:t>
      </w:r>
      <w:r w:rsidR="00E81755">
        <w:rPr>
          <w:rFonts w:cs="Arial"/>
          <w:sz w:val="22"/>
        </w:rPr>
        <w:t>3357154410</w:t>
      </w:r>
    </w:p>
    <w:p w14:paraId="16D69D07" w14:textId="4252E125" w:rsidR="009C5A6A" w:rsidRDefault="009C5A6A" w:rsidP="009C5A6A">
      <w:pPr>
        <w:pStyle w:val="Corpotesto"/>
        <w:spacing w:before="120"/>
        <w:ind w:left="0" w:firstLine="0"/>
        <w:rPr>
          <w:rFonts w:cs="Arial"/>
          <w:sz w:val="22"/>
        </w:rPr>
      </w:pPr>
    </w:p>
    <w:p w14:paraId="173685B6" w14:textId="77777777" w:rsidR="009A1BB7" w:rsidRPr="009A1BB7" w:rsidRDefault="009C5A6A" w:rsidP="009C5A6A">
      <w:pPr>
        <w:pStyle w:val="Corpotesto"/>
        <w:spacing w:before="120"/>
        <w:ind w:left="0" w:firstLine="0"/>
        <w:rPr>
          <w:rFonts w:cs="Arial"/>
          <w:b/>
          <w:bCs/>
          <w:sz w:val="22"/>
        </w:rPr>
      </w:pPr>
      <w:r w:rsidRPr="009A1BB7">
        <w:rPr>
          <w:rFonts w:cs="Arial"/>
          <w:b/>
          <w:bCs/>
          <w:sz w:val="22"/>
        </w:rPr>
        <w:t>ACRONIMO PROGETTO:</w:t>
      </w:r>
    </w:p>
    <w:p w14:paraId="00942CD9" w14:textId="3ABF5B9F" w:rsidR="009C5A6A" w:rsidRDefault="00E81755" w:rsidP="009A1BB7">
      <w:pPr>
        <w:pStyle w:val="Corpotesto"/>
        <w:spacing w:before="120" w:line="480" w:lineRule="auto"/>
        <w:ind w:left="0" w:firstLine="0"/>
        <w:rPr>
          <w:rFonts w:cs="Arial"/>
          <w:sz w:val="22"/>
        </w:rPr>
      </w:pPr>
      <w:r>
        <w:rPr>
          <w:rFonts w:cs="Arial"/>
          <w:sz w:val="22"/>
        </w:rPr>
        <w:t>“WISHELI”</w:t>
      </w:r>
    </w:p>
    <w:p w14:paraId="4DC19868" w14:textId="2E404341" w:rsidR="009C5A6A" w:rsidRDefault="009C5A6A" w:rsidP="00E81755">
      <w:pPr>
        <w:pStyle w:val="Corpotesto"/>
        <w:spacing w:before="120" w:line="480" w:lineRule="auto"/>
        <w:ind w:left="0" w:firstLine="0"/>
        <w:rPr>
          <w:rFonts w:cs="Arial"/>
          <w:sz w:val="22"/>
        </w:rPr>
      </w:pPr>
      <w:r w:rsidRPr="009A1BB7">
        <w:rPr>
          <w:rFonts w:cs="Arial"/>
          <w:b/>
          <w:bCs/>
          <w:sz w:val="22"/>
        </w:rPr>
        <w:t>TITOLO DEL PROGETTO</w:t>
      </w:r>
      <w:r w:rsidR="009A1BB7" w:rsidRPr="009A1BB7">
        <w:rPr>
          <w:rFonts w:cs="Arial"/>
          <w:b/>
          <w:bCs/>
          <w:sz w:val="22"/>
        </w:rPr>
        <w:t>:</w:t>
      </w:r>
      <w:r w:rsidR="009A1BB7">
        <w:rPr>
          <w:rFonts w:cs="Arial"/>
          <w:sz w:val="22"/>
        </w:rPr>
        <w:t xml:space="preserve"> </w:t>
      </w:r>
      <w:r w:rsidR="00E81755" w:rsidRPr="00E81755">
        <w:rPr>
          <w:rFonts w:cs="Arial"/>
          <w:sz w:val="22"/>
        </w:rPr>
        <w:t xml:space="preserve">SVILUPPO DI NUOVE TECNICHE DI PRODUZIONE PER IL </w:t>
      </w:r>
      <w:r w:rsidR="00E81755">
        <w:rPr>
          <w:rFonts w:cs="Arial"/>
          <w:sz w:val="22"/>
        </w:rPr>
        <w:t xml:space="preserve">MIGLIORAMENTO DELLA SHELF‐ LIFE </w:t>
      </w:r>
      <w:r w:rsidR="00E81755" w:rsidRPr="00E81755">
        <w:rPr>
          <w:rFonts w:cs="Arial"/>
          <w:sz w:val="22"/>
        </w:rPr>
        <w:t>DEI VINI UMBRI</w:t>
      </w:r>
    </w:p>
    <w:p w14:paraId="1F5F05F0" w14:textId="0B6795EC" w:rsidR="004B33AA" w:rsidRPr="007E5B73" w:rsidRDefault="004B33AA">
      <w:pPr>
        <w:rPr>
          <w:b/>
          <w:bCs/>
        </w:rPr>
      </w:pPr>
      <w:r w:rsidRPr="007E5B73">
        <w:rPr>
          <w:b/>
          <w:bCs/>
        </w:rPr>
        <w:t>SINTESI ATTIVITÀ SVOLTE (</w:t>
      </w:r>
      <w:r w:rsidRPr="007E5B73">
        <w:rPr>
          <w:rFonts w:eastAsia="Times New Roman"/>
          <w:b/>
          <w:bCs/>
        </w:rPr>
        <w:t>Stato di avanzamento del progetto)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598"/>
      </w:tblGrid>
      <w:tr w:rsidR="00191162" w:rsidRPr="00E24946" w14:paraId="3EA70C99" w14:textId="77777777" w:rsidTr="002C2E18">
        <w:trPr>
          <w:trHeight w:val="694"/>
        </w:trPr>
        <w:tc>
          <w:tcPr>
            <w:tcW w:w="9598" w:type="dxa"/>
          </w:tcPr>
          <w:p w14:paraId="1B1500E7" w14:textId="3A123C30" w:rsidR="00A805FB" w:rsidRPr="00E24946" w:rsidRDefault="00A805FB" w:rsidP="00A805FB">
            <w:bookmarkStart w:id="0" w:name="_Hlk23175167"/>
            <w:r w:rsidRPr="00E24946">
              <w:t>In  coerenza  con  quanto inizialmente pianificato,  i</w:t>
            </w:r>
            <w:r w:rsidR="007E5B73" w:rsidRPr="00E24946">
              <w:t xml:space="preserve"> Partner</w:t>
            </w:r>
            <w:r w:rsidRPr="00E24946">
              <w:t xml:space="preserve"> hanno puntualmente dato corso alla progettazione del test predittivo della </w:t>
            </w:r>
            <w:proofErr w:type="spellStart"/>
            <w:r w:rsidRPr="00E24946">
              <w:t>Shelf</w:t>
            </w:r>
            <w:proofErr w:type="spellEnd"/>
            <w:r w:rsidRPr="00E24946">
              <w:t xml:space="preserve"> Life</w:t>
            </w:r>
            <w:r w:rsidR="00473A85" w:rsidRPr="00E24946">
              <w:t xml:space="preserve"> andando a tracciare una</w:t>
            </w:r>
            <w:r w:rsidRPr="00E24946">
              <w:t xml:space="preserve"> </w:t>
            </w:r>
            <w:proofErr w:type="spellStart"/>
            <w:r w:rsidRPr="00E24946">
              <w:t>profilazione</w:t>
            </w:r>
            <w:proofErr w:type="spellEnd"/>
            <w:r w:rsidRPr="00E24946">
              <w:t xml:space="preserve"> analitica e sensoriale di vini </w:t>
            </w:r>
            <w:r w:rsidR="007E5B73" w:rsidRPr="00E24946">
              <w:t>u</w:t>
            </w:r>
            <w:r w:rsidRPr="00E24946">
              <w:t xml:space="preserve">mbri </w:t>
            </w:r>
            <w:r w:rsidR="007E5B73" w:rsidRPr="00E24946">
              <w:t>(</w:t>
            </w:r>
            <w:r w:rsidRPr="00E24946">
              <w:t>annate 2017 e 2016</w:t>
            </w:r>
            <w:r w:rsidR="007E5B73" w:rsidRPr="00E24946">
              <w:t>)</w:t>
            </w:r>
            <w:r w:rsidRPr="00E24946">
              <w:t xml:space="preserve"> presenti sul mercato, </w:t>
            </w:r>
            <w:r w:rsidR="007E5B73" w:rsidRPr="00E24946">
              <w:t xml:space="preserve">e </w:t>
            </w:r>
            <w:r w:rsidR="00473A85" w:rsidRPr="00E24946">
              <w:t xml:space="preserve">a </w:t>
            </w:r>
            <w:r w:rsidRPr="00E24946">
              <w:t>verifica</w:t>
            </w:r>
            <w:r w:rsidR="00473A85" w:rsidRPr="00E24946">
              <w:t>re</w:t>
            </w:r>
            <w:r w:rsidR="007E5B73" w:rsidRPr="00E24946">
              <w:t xml:space="preserve">, </w:t>
            </w:r>
            <w:r w:rsidRPr="00E24946">
              <w:t>con il coinvolgimento della Cantina Sperimentale di proprietà della Regione Umbria (c/o CRESVI) e delle strutture di vinificazione delle Aziende Agricole Partner del G.O.</w:t>
            </w:r>
            <w:r w:rsidR="007E5B73" w:rsidRPr="00E24946">
              <w:t>,</w:t>
            </w:r>
            <w:r w:rsidRPr="00E24946">
              <w:t xml:space="preserve"> gli effetti sulla </w:t>
            </w:r>
            <w:proofErr w:type="spellStart"/>
            <w:r w:rsidRPr="00E24946">
              <w:t>Shelf</w:t>
            </w:r>
            <w:proofErr w:type="spellEnd"/>
            <w:r w:rsidRPr="00E24946">
              <w:t xml:space="preserve"> Life riconducibili a diverse pratiche enologiche, in parte suggerite anche da </w:t>
            </w:r>
            <w:r w:rsidR="00473A85" w:rsidRPr="00E24946">
              <w:t>quanto scaturito dall’attività precedentemente menzionata</w:t>
            </w:r>
            <w:r w:rsidRPr="00E24946">
              <w:t>. In</w:t>
            </w:r>
            <w:r w:rsidR="00473A85" w:rsidRPr="00E24946">
              <w:t>oltre</w:t>
            </w:r>
            <w:r w:rsidRPr="00E24946">
              <w:t>:</w:t>
            </w:r>
          </w:p>
          <w:p w14:paraId="4A3BEE69" w14:textId="689BC298" w:rsidR="00A805FB" w:rsidRPr="00E24946" w:rsidRDefault="00A805FB" w:rsidP="00A805FB">
            <w:pPr>
              <w:pStyle w:val="Paragrafoelenco"/>
              <w:numPr>
                <w:ilvl w:val="0"/>
                <w:numId w:val="7"/>
              </w:numPr>
            </w:pPr>
            <w:r w:rsidRPr="00E24946">
              <w:t xml:space="preserve">con la vendemmia 2019 ha preso regolarmente avvio anche l’ulteriore programma  di verifiche secondo tesi differenziate, sviluppato presso CRESVI e la </w:t>
            </w:r>
            <w:r w:rsidR="00CA736D" w:rsidRPr="00E24946">
              <w:t>c</w:t>
            </w:r>
            <w:r w:rsidRPr="00E24946">
              <w:t>antina del Capofila</w:t>
            </w:r>
            <w:r w:rsidR="00CA736D" w:rsidRPr="00E24946">
              <w:t xml:space="preserve"> </w:t>
            </w:r>
            <w:proofErr w:type="spellStart"/>
            <w:r w:rsidR="00CA736D" w:rsidRPr="00E24946">
              <w:t>Falesco</w:t>
            </w:r>
            <w:proofErr w:type="spellEnd"/>
            <w:r w:rsidRPr="00E24946">
              <w:t xml:space="preserve">,  su uve conferite nuovamente dalle </w:t>
            </w:r>
            <w:r w:rsidRPr="00E24946">
              <w:rPr>
                <w:rFonts w:asciiTheme="minorHAnsi" w:hAnsiTheme="minorHAnsi"/>
              </w:rPr>
              <w:t>Aziende Agricole Partner del G.O.</w:t>
            </w:r>
            <w:r w:rsidR="00CA736D" w:rsidRPr="00E24946">
              <w:rPr>
                <w:rFonts w:asciiTheme="minorHAnsi" w:hAnsiTheme="minorHAnsi"/>
              </w:rPr>
              <w:t>.</w:t>
            </w:r>
          </w:p>
          <w:p w14:paraId="7835FF18" w14:textId="5885F585" w:rsidR="00A805FB" w:rsidRPr="00E24946" w:rsidRDefault="00A805FB" w:rsidP="00A805FB">
            <w:pPr>
              <w:pStyle w:val="Paragrafoelenco"/>
              <w:numPr>
                <w:ilvl w:val="0"/>
                <w:numId w:val="7"/>
              </w:numPr>
            </w:pPr>
            <w:r w:rsidRPr="00E24946">
              <w:t xml:space="preserve">sui vini ottenuti dalle prove 2018 ed in quelli reperiti precedentemente sul mercato, sono proseguite secondo programmi le attività di </w:t>
            </w:r>
            <w:proofErr w:type="spellStart"/>
            <w:r w:rsidRPr="00E24946">
              <w:t>Unituscia</w:t>
            </w:r>
            <w:proofErr w:type="spellEnd"/>
            <w:r w:rsidRPr="00E24946">
              <w:t xml:space="preserve"> e di Isvea finalizz</w:t>
            </w:r>
            <w:r w:rsidR="00CA736D" w:rsidRPr="00E24946">
              <w:t xml:space="preserve">ate alla </w:t>
            </w:r>
            <w:proofErr w:type="spellStart"/>
            <w:r w:rsidR="00CA736D" w:rsidRPr="00E24946">
              <w:t>profilazione</w:t>
            </w:r>
            <w:proofErr w:type="spellEnd"/>
            <w:r w:rsidR="00CA736D" w:rsidRPr="00E24946">
              <w:t xml:space="preserve"> analitica</w:t>
            </w:r>
            <w:r w:rsidRPr="00E24946">
              <w:t xml:space="preserve"> secondo metodi differenziati, alle prove in camera climatica, alla verifica di vari test di stabilità, a periodiche sessioni di panel organolettico, all’organizzazione ed elaborazione statistica dei dati via via ottenuti.</w:t>
            </w:r>
          </w:p>
          <w:p w14:paraId="4A882A76" w14:textId="041E5049" w:rsidR="00A805FB" w:rsidRPr="00E24946" w:rsidRDefault="00A805FB" w:rsidP="00A805FB">
            <w:pPr>
              <w:pStyle w:val="Paragrafoelenco"/>
              <w:numPr>
                <w:ilvl w:val="0"/>
                <w:numId w:val="7"/>
              </w:numPr>
            </w:pPr>
            <w:r w:rsidRPr="00E24946">
              <w:t xml:space="preserve">In occasione di </w:t>
            </w:r>
            <w:proofErr w:type="spellStart"/>
            <w:r w:rsidRPr="00E24946">
              <w:t>Vinitaly</w:t>
            </w:r>
            <w:proofErr w:type="spellEnd"/>
            <w:r w:rsidRPr="00E24946">
              <w:t xml:space="preserve"> 2019, in data 08/04/19 e presso lo stand della Regione Umbria, </w:t>
            </w:r>
            <w:r w:rsidR="00CA736D" w:rsidRPr="00E24946">
              <w:t xml:space="preserve">i contenuti del progetto </w:t>
            </w:r>
            <w:r w:rsidR="00E24946" w:rsidRPr="00E24946">
              <w:t xml:space="preserve">ed il relativo stato di avanzamento </w:t>
            </w:r>
            <w:r w:rsidR="00CA736D" w:rsidRPr="00E24946">
              <w:t>son</w:t>
            </w:r>
            <w:r w:rsidR="00E24946" w:rsidRPr="00E24946">
              <w:t>o stati esposti ai soggetti presenti all’incontro</w:t>
            </w:r>
            <w:r w:rsidRPr="00E24946">
              <w:t>.</w:t>
            </w:r>
          </w:p>
          <w:p w14:paraId="65851C99" w14:textId="637D9C22" w:rsidR="00191162" w:rsidRPr="00E24946" w:rsidRDefault="00A805FB" w:rsidP="00E24946">
            <w:pPr>
              <w:pStyle w:val="Paragrafoelenco"/>
              <w:numPr>
                <w:ilvl w:val="0"/>
                <w:numId w:val="7"/>
              </w:numPr>
            </w:pPr>
            <w:r w:rsidRPr="00E24946">
              <w:t xml:space="preserve">in occasione di </w:t>
            </w:r>
            <w:proofErr w:type="spellStart"/>
            <w:r w:rsidRPr="00E24946">
              <w:t>Enoforum</w:t>
            </w:r>
            <w:proofErr w:type="spellEnd"/>
            <w:r w:rsidRPr="00E24946">
              <w:t xml:space="preserve"> 2019 tenutosi a Vicenza</w:t>
            </w:r>
            <w:r w:rsidR="00E24946" w:rsidRPr="00E24946">
              <w:t>,</w:t>
            </w:r>
            <w:r w:rsidRPr="00E24946">
              <w:t xml:space="preserve"> maggiore congresso tecnico scientifico d’Europa </w:t>
            </w:r>
            <w:r w:rsidRPr="00E24946">
              <w:lastRenderedPageBreak/>
              <w:t xml:space="preserve">su temi vitivinicoli, in data </w:t>
            </w:r>
            <w:r w:rsidR="00CA736D" w:rsidRPr="00E24946">
              <w:t xml:space="preserve">23/05/19 </w:t>
            </w:r>
            <w:r w:rsidR="00E24946" w:rsidRPr="00E24946">
              <w:t xml:space="preserve">è stato accuratamente </w:t>
            </w:r>
            <w:r w:rsidRPr="00E24946">
              <w:t xml:space="preserve">presentato e descritto il progetto </w:t>
            </w:r>
            <w:proofErr w:type="spellStart"/>
            <w:r w:rsidRPr="00E24946">
              <w:t>Wisheli</w:t>
            </w:r>
            <w:proofErr w:type="spellEnd"/>
            <w:r w:rsidRPr="00E24946">
              <w:t xml:space="preserve"> ad una vastissima platea  di Tecnici provenienti da varie regioni Italiane e di altri Paesi.</w:t>
            </w:r>
          </w:p>
        </w:tc>
      </w:tr>
      <w:bookmarkEnd w:id="0"/>
    </w:tbl>
    <w:p w14:paraId="553F4229" w14:textId="77777777" w:rsidR="004B33AA" w:rsidRPr="00E24946" w:rsidRDefault="004B33AA"/>
    <w:p w14:paraId="1E5AD559" w14:textId="1FEF48E1" w:rsidR="004B33AA" w:rsidRPr="004B33AA" w:rsidRDefault="004B33AA">
      <w:pPr>
        <w:rPr>
          <w:b/>
          <w:bCs/>
        </w:rPr>
      </w:pPr>
      <w:r w:rsidRPr="00E24946">
        <w:rPr>
          <w:b/>
          <w:bCs/>
        </w:rPr>
        <w:t>OBIETTIVI RAGGIUNTI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58"/>
      </w:tblGrid>
      <w:tr w:rsidR="0088045F" w14:paraId="08324437" w14:textId="77777777" w:rsidTr="0088045F">
        <w:trPr>
          <w:trHeight w:val="2922"/>
        </w:trPr>
        <w:tc>
          <w:tcPr>
            <w:tcW w:w="9358" w:type="dxa"/>
          </w:tcPr>
          <w:p w14:paraId="4EEE21D6" w14:textId="51A5A772" w:rsidR="00A805FB" w:rsidRDefault="00A805FB" w:rsidP="00A805F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La prima fase di </w:t>
            </w:r>
            <w:r w:rsidR="00E24946">
              <w:rPr>
                <w:rFonts w:cstheme="minorHAnsi"/>
              </w:rPr>
              <w:t>attività</w:t>
            </w:r>
            <w:r>
              <w:rPr>
                <w:rFonts w:cstheme="minorHAnsi"/>
              </w:rPr>
              <w:t xml:space="preserve"> esplorativa</w:t>
            </w:r>
            <w:r w:rsidR="0047170E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condotta nell’ambito d</w:t>
            </w:r>
            <w:r w:rsidR="00E24946">
              <w:rPr>
                <w:rFonts w:cstheme="minorHAnsi"/>
              </w:rPr>
              <w:t>ell’</w:t>
            </w:r>
            <w:r>
              <w:rPr>
                <w:rFonts w:cstheme="minorHAnsi"/>
              </w:rPr>
              <w:t xml:space="preserve">indagine volta a rispondere alle criticità manifestate da produttori e </w:t>
            </w:r>
            <w:proofErr w:type="spellStart"/>
            <w:r>
              <w:rPr>
                <w:rFonts w:cstheme="minorHAnsi"/>
              </w:rPr>
              <w:t>stakeholders</w:t>
            </w:r>
            <w:proofErr w:type="spellEnd"/>
            <w:r>
              <w:rPr>
                <w:rFonts w:cstheme="minorHAnsi"/>
              </w:rPr>
              <w:t xml:space="preserve"> in merito alla problematica dell’invecchi</w:t>
            </w:r>
            <w:r w:rsidR="00E24946">
              <w:rPr>
                <w:rFonts w:cstheme="minorHAnsi"/>
              </w:rPr>
              <w:t>amento precoce dei vini giovani</w:t>
            </w:r>
            <w:r w:rsidR="0047170E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è </w:t>
            </w:r>
            <w:r w:rsidR="00E24946">
              <w:rPr>
                <w:rFonts w:cstheme="minorHAnsi"/>
              </w:rPr>
              <w:t>s</w:t>
            </w:r>
            <w:r>
              <w:rPr>
                <w:rFonts w:cstheme="minorHAnsi"/>
              </w:rPr>
              <w:t>tata una valutazione dell’evoluzione del profilo chimico-sensoriale di 13 vini reperiti in commercio e sottoposti a test di invecchiamento accelerato attraverso uno stoccaggio a differenti temperature (13, 23, 35 e 45°C) e per tempi diversi (fino a 120 gg). Sui vini trattati sono state condotte indagini chimico-analitiche (secondo le metodiche convenzionali) sui profili metabolici delle frazioni volatili (</w:t>
            </w:r>
            <w:proofErr w:type="spellStart"/>
            <w:r>
              <w:rPr>
                <w:rFonts w:cstheme="minorHAnsi"/>
              </w:rPr>
              <w:t>VOCs</w:t>
            </w:r>
            <w:proofErr w:type="spellEnd"/>
            <w:r>
              <w:rPr>
                <w:rFonts w:cstheme="minorHAnsi"/>
              </w:rPr>
              <w:t xml:space="preserve">) e fenoliche e, in parallelo, valutazioni mediante l’impiego di strumentazioni non distruttive (NIR-AOTF e naso elettronico). I dati ottenuti sono stati sottoposti a una elaborazione statistica di tipo multivariato nella quale si è cercato di desumere la possibilità di individuare appositi </w:t>
            </w:r>
            <w:proofErr w:type="spellStart"/>
            <w:r w:rsidRPr="00E24946">
              <w:rPr>
                <w:rFonts w:cstheme="minorHAnsi"/>
              </w:rPr>
              <w:t>markers</w:t>
            </w:r>
            <w:proofErr w:type="spellEnd"/>
            <w:r>
              <w:rPr>
                <w:rFonts w:cstheme="minorHAnsi"/>
              </w:rPr>
              <w:t xml:space="preserve"> rappresentativi dell’evoluzione chimico-sensoriale dei vini e potenziali indicatori dei meccanismi chimici coinvolti nella riduzione della </w:t>
            </w:r>
            <w:proofErr w:type="spellStart"/>
            <w:r>
              <w:rPr>
                <w:rFonts w:cstheme="minorHAnsi"/>
              </w:rPr>
              <w:t>shelf</w:t>
            </w:r>
            <w:proofErr w:type="spellEnd"/>
            <w:r>
              <w:rPr>
                <w:rFonts w:cstheme="minorHAnsi"/>
              </w:rPr>
              <w:t xml:space="preserve">-life dei vini. In corrispondenza del primo anno di </w:t>
            </w:r>
            <w:r w:rsidR="00E24946">
              <w:rPr>
                <w:rFonts w:cstheme="minorHAnsi"/>
              </w:rPr>
              <w:t>attività</w:t>
            </w:r>
            <w:r>
              <w:rPr>
                <w:rFonts w:cstheme="minorHAnsi"/>
              </w:rPr>
              <w:t xml:space="preserve"> (2018) sono stati prodotti, secondo tecnica enologica in micro-vinificazione, 8 vini derivanti da due varietà tipiche dell’areale produttivo umbro di riferimento: il Grechetto ed il Trebbiano. Quattro tesi campionarie per ciascuna varietà lavorata sono state messe a punto impiegando tecniche di breve macerazione </w:t>
            </w:r>
            <w:proofErr w:type="spellStart"/>
            <w:r>
              <w:rPr>
                <w:rFonts w:cstheme="minorHAnsi"/>
              </w:rPr>
              <w:t>pre</w:t>
            </w:r>
            <w:proofErr w:type="spellEnd"/>
            <w:r>
              <w:rPr>
                <w:rFonts w:cstheme="minorHAnsi"/>
              </w:rPr>
              <w:t>-fermentativa a freddo e uso di coadiuvanti atti al controllo della presenza di metalli nei vini finiti. Obiettivo del duplice approccio: da un lato l’arricchimento del corredo di precursori fenolici sfruttabili per la loro nota azione antiossidante e, dall’altro, valutare la possibilità di limitare l’azione catalitica nei confronti dell’azione ossidante dell’ossigeno operata</w:t>
            </w:r>
            <w:r w:rsidRPr="00E2494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giustappunto dai metalli stessi. I vini</w:t>
            </w:r>
            <w:r w:rsidR="002C2E18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stabilizzati, filtrati e imbottigliati sono stati avviati ad un protocollo stressante modulato, secondo le logiche già proposte per i vini commercialmente reperiti, con l’obiettivo di sovrapporre i dati analitici derivati nelle due attività. Nella corrente annata enologica (2019) ulteri</w:t>
            </w:r>
            <w:r w:rsidR="00E24946">
              <w:rPr>
                <w:rFonts w:cstheme="minorHAnsi"/>
              </w:rPr>
              <w:t xml:space="preserve">ori micro-vinificazioni su </w:t>
            </w:r>
            <w:r>
              <w:rPr>
                <w:rFonts w:cstheme="minorHAnsi"/>
              </w:rPr>
              <w:t xml:space="preserve">uve Grechetto e Trebbiano sono state avviate ed i protocolli enologici stanno completando le fasi relative alla fermentazione alcolica.  </w:t>
            </w:r>
          </w:p>
          <w:p w14:paraId="6E4C825E" w14:textId="3375B102" w:rsidR="0088045F" w:rsidRPr="00E24946" w:rsidRDefault="00A805FB" w:rsidP="002C2E18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Nel merito più specifico dei risultati, è da sottolineare come solo con il termine del percorso progettuale potrà realizzarsi la prospettiva di mettere a disposizione degli operatori della filiera enologica un modello predittivo che simuli l’evoluzione del vino nel tempo e quindi sia in grado di predire, possibilmente mediante sensori e strumenti a carattere non-distruttivo di facile applicazione e rapida risposta, il suo potenziale di vita</w:t>
            </w:r>
            <w:r w:rsidR="00E24946">
              <w:rPr>
                <w:rFonts w:cstheme="minorHAnsi"/>
              </w:rPr>
              <w:t>. Così  gli obiettivi raggiunti sono  quelli  imposti dal  percorso progettuale in termini di una preliminare esplorazione dei comportamenti dei vini oggetto di studio rispetto a contesti diversificati riguardo a molteplici aspetti, quali maturità dell’uva, processi  di vinificazione, confezionamento e conservazione dei prodotti ottenuti</w:t>
            </w:r>
            <w:r w:rsidR="002C2E18">
              <w:rPr>
                <w:rFonts w:cstheme="minorHAnsi"/>
              </w:rPr>
              <w:t>,</w:t>
            </w:r>
            <w:r w:rsidR="00E24946">
              <w:rPr>
                <w:rFonts w:cstheme="minorHAnsi"/>
              </w:rPr>
              <w:t xml:space="preserve"> oltre ad altri emersi come significativi in corso d’opera. Tutto ciò è il risultato dell’ottenimento di una crescente quantità di dati dalla cui elaborazione</w:t>
            </w:r>
            <w:r w:rsidR="002C2E18">
              <w:rPr>
                <w:rFonts w:cstheme="minorHAnsi"/>
              </w:rPr>
              <w:t xml:space="preserve"> </w:t>
            </w:r>
            <w:r w:rsidR="00E24946">
              <w:rPr>
                <w:rFonts w:cstheme="minorHAnsi"/>
              </w:rPr>
              <w:t xml:space="preserve">sono attese indicazioni fondamentali al fine dell’elaborazione del modello predittivo costituente </w:t>
            </w:r>
            <w:r w:rsidR="002C2E18">
              <w:rPr>
                <w:rFonts w:cstheme="minorHAnsi"/>
              </w:rPr>
              <w:t>l’</w:t>
            </w:r>
            <w:r w:rsidR="00E24946">
              <w:rPr>
                <w:rFonts w:cstheme="minorHAnsi"/>
              </w:rPr>
              <w:t xml:space="preserve">obiettivo principale del progetto </w:t>
            </w:r>
            <w:proofErr w:type="spellStart"/>
            <w:r w:rsidR="00E24946">
              <w:rPr>
                <w:rFonts w:cstheme="minorHAnsi"/>
              </w:rPr>
              <w:t>Wisheli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</w:tbl>
    <w:p w14:paraId="5EC51DD1" w14:textId="4B15C446" w:rsidR="004B33AA" w:rsidRDefault="004B33AA"/>
    <w:p w14:paraId="6B285461" w14:textId="248C76D2" w:rsidR="004B33AA" w:rsidRPr="004B33AA" w:rsidRDefault="004B33AA" w:rsidP="004B33AA">
      <w:pPr>
        <w:rPr>
          <w:rFonts w:eastAsia="Times New Roman"/>
          <w:b/>
          <w:bCs/>
        </w:rPr>
      </w:pPr>
      <w:r w:rsidRPr="004B33AA">
        <w:rPr>
          <w:rFonts w:eastAsia="Times New Roman"/>
          <w:b/>
          <w:bCs/>
        </w:rPr>
        <w:t>N.3 PAROLE CHIAVE IDENTIFICATIVE DEL PROGETTO DI INNOVAZIONE</w:t>
      </w:r>
    </w:p>
    <w:p w14:paraId="3BB72843" w14:textId="1CB556DC" w:rsidR="004B33AA" w:rsidRPr="00E24946" w:rsidRDefault="004B33AA" w:rsidP="004B33AA">
      <w:pPr>
        <w:rPr>
          <w:rFonts w:eastAsia="Times New Roman"/>
          <w:b/>
        </w:rPr>
      </w:pPr>
      <w:r w:rsidRPr="00E24946">
        <w:rPr>
          <w:rFonts w:eastAsia="Times New Roman"/>
          <w:b/>
        </w:rPr>
        <w:t xml:space="preserve">1. </w:t>
      </w:r>
      <w:r w:rsidR="00FD33B1" w:rsidRPr="00E24946">
        <w:rPr>
          <w:rFonts w:eastAsia="Times New Roman"/>
          <w:b/>
        </w:rPr>
        <w:t>vino</w:t>
      </w:r>
    </w:p>
    <w:p w14:paraId="6ED8E63C" w14:textId="574FBB96" w:rsidR="004B33AA" w:rsidRPr="00E24946" w:rsidRDefault="004B33AA" w:rsidP="004B33AA">
      <w:pPr>
        <w:rPr>
          <w:rFonts w:eastAsia="Times New Roman"/>
          <w:b/>
        </w:rPr>
      </w:pPr>
      <w:r w:rsidRPr="00E24946">
        <w:rPr>
          <w:rFonts w:eastAsia="Times New Roman"/>
          <w:b/>
        </w:rPr>
        <w:t xml:space="preserve">2. </w:t>
      </w:r>
      <w:r w:rsidR="00FD33B1" w:rsidRPr="00E24946">
        <w:rPr>
          <w:rFonts w:eastAsia="Times New Roman"/>
          <w:b/>
        </w:rPr>
        <w:t xml:space="preserve">conservazione </w:t>
      </w:r>
    </w:p>
    <w:p w14:paraId="5AF007DF" w14:textId="284040D3" w:rsidR="004B33AA" w:rsidRPr="00E24946" w:rsidRDefault="004B33AA" w:rsidP="004B33AA">
      <w:pPr>
        <w:rPr>
          <w:rFonts w:eastAsia="Times New Roman"/>
          <w:b/>
        </w:rPr>
      </w:pPr>
      <w:r w:rsidRPr="00E24946">
        <w:rPr>
          <w:rFonts w:eastAsia="Times New Roman"/>
          <w:b/>
        </w:rPr>
        <w:t xml:space="preserve">3. </w:t>
      </w:r>
      <w:r w:rsidR="00FD33B1" w:rsidRPr="00E24946">
        <w:rPr>
          <w:rFonts w:eastAsia="Times New Roman"/>
          <w:b/>
        </w:rPr>
        <w:t>shelflife</w:t>
      </w:r>
    </w:p>
    <w:p w14:paraId="78C35F63" w14:textId="71344EAB" w:rsidR="004B33AA" w:rsidRPr="004B33AA" w:rsidRDefault="004B33AA">
      <w:pPr>
        <w:rPr>
          <w:b/>
          <w:bCs/>
        </w:rPr>
      </w:pPr>
      <w:bookmarkStart w:id="1" w:name="_GoBack"/>
      <w:bookmarkEnd w:id="1"/>
      <w:r w:rsidRPr="004B33AA">
        <w:rPr>
          <w:b/>
          <w:bCs/>
        </w:rPr>
        <w:lastRenderedPageBreak/>
        <w:t>N.° 2 IMMAGINI/FOTO EVOCATIVE</w:t>
      </w:r>
    </w:p>
    <w:p w14:paraId="7EBAF38C" w14:textId="651E44C2" w:rsidR="004B33AA" w:rsidRDefault="004B33AA"/>
    <w:p w14:paraId="4F62CEDF" w14:textId="3D633253" w:rsidR="00FD33B1" w:rsidRDefault="00FD33B1">
      <w:r>
        <w:rPr>
          <w:noProof/>
          <w:lang w:eastAsia="it-IT"/>
        </w:rPr>
        <w:drawing>
          <wp:inline distT="0" distB="0" distL="0" distR="0" wp14:anchorId="218E5C51" wp14:editId="701BB29B">
            <wp:extent cx="6120130" cy="18749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F4D0" w14:textId="6769C817" w:rsidR="00FD33B1" w:rsidRDefault="00FD33B1">
      <w:r>
        <w:rPr>
          <w:noProof/>
          <w:lang w:eastAsia="it-IT"/>
        </w:rPr>
        <w:drawing>
          <wp:inline distT="0" distB="0" distL="0" distR="0" wp14:anchorId="602DF910" wp14:editId="109FAC4F">
            <wp:extent cx="2567940" cy="2105958"/>
            <wp:effectExtent l="0" t="0" r="381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7281" cy="21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6034" w14:textId="4F545DEB" w:rsidR="008A08DF" w:rsidRDefault="008A08DF"/>
    <w:p w14:paraId="736B3EEE" w14:textId="77777777" w:rsidR="008A08DF" w:rsidRDefault="008A08DF" w:rsidP="008A08DF">
      <w:pPr>
        <w:rPr>
          <w:b/>
          <w:bCs/>
        </w:rPr>
      </w:pPr>
      <w:r w:rsidRPr="008A08DF">
        <w:rPr>
          <w:b/>
          <w:bCs/>
        </w:rPr>
        <w:t xml:space="preserve">CONTATTO INFO PROGETTO </w:t>
      </w:r>
    </w:p>
    <w:p w14:paraId="04A5BD86" w14:textId="0AE5329C" w:rsidR="008A08DF" w:rsidRDefault="008A08DF" w:rsidP="008A08DF">
      <w:pPr>
        <w:rPr>
          <w:b/>
          <w:bCs/>
        </w:rPr>
      </w:pPr>
      <w:r w:rsidRPr="008A08DF">
        <w:rPr>
          <w:b/>
          <w:bCs/>
        </w:rPr>
        <w:t>NOME E COGNOME REFERENTE</w:t>
      </w:r>
      <w:r>
        <w:rPr>
          <w:b/>
          <w:bCs/>
        </w:rPr>
        <w:t xml:space="preserve">: </w:t>
      </w:r>
      <w:r w:rsidR="00E81755">
        <w:rPr>
          <w:b/>
          <w:bCs/>
        </w:rPr>
        <w:t>CAPPELLI FEDERICO</w:t>
      </w:r>
    </w:p>
    <w:p w14:paraId="0FD36EA0" w14:textId="65B8F5D1" w:rsidR="008A08DF" w:rsidRDefault="008A08DF" w:rsidP="008A08DF">
      <w:pPr>
        <w:rPr>
          <w:b/>
          <w:bCs/>
        </w:rPr>
      </w:pPr>
      <w:r w:rsidRPr="008A08DF">
        <w:rPr>
          <w:b/>
          <w:bCs/>
        </w:rPr>
        <w:t>EMAIL</w:t>
      </w:r>
      <w:r>
        <w:rPr>
          <w:b/>
          <w:bCs/>
        </w:rPr>
        <w:t xml:space="preserve">: </w:t>
      </w:r>
      <w:r w:rsidR="00E81755">
        <w:rPr>
          <w:b/>
          <w:bCs/>
        </w:rPr>
        <w:t>federico.cappelli@coldiretti.it</w:t>
      </w:r>
    </w:p>
    <w:p w14:paraId="6A406423" w14:textId="427CC12A" w:rsidR="008A08DF" w:rsidRDefault="008A08DF" w:rsidP="008A08DF">
      <w:pPr>
        <w:rPr>
          <w:b/>
          <w:bCs/>
        </w:rPr>
      </w:pPr>
      <w:r w:rsidRPr="008A08DF">
        <w:rPr>
          <w:b/>
          <w:bCs/>
        </w:rPr>
        <w:t>TELEFONO</w:t>
      </w:r>
      <w:r>
        <w:rPr>
          <w:b/>
          <w:bCs/>
        </w:rPr>
        <w:t xml:space="preserve">: </w:t>
      </w:r>
      <w:r w:rsidR="00E81755">
        <w:rPr>
          <w:b/>
          <w:bCs/>
        </w:rPr>
        <w:t>0755067660</w:t>
      </w:r>
    </w:p>
    <w:p w14:paraId="0B92B71B" w14:textId="2FDCB66C" w:rsidR="004B33AA" w:rsidRDefault="008A08DF">
      <w:r w:rsidRPr="008A08DF">
        <w:rPr>
          <w:b/>
          <w:bCs/>
        </w:rPr>
        <w:t>SITO INTERNET</w:t>
      </w:r>
      <w:r>
        <w:rPr>
          <w:b/>
          <w:bCs/>
        </w:rPr>
        <w:t xml:space="preserve">: </w:t>
      </w:r>
      <w:r w:rsidR="0022409E">
        <w:rPr>
          <w:b/>
          <w:bCs/>
        </w:rPr>
        <w:t>www.wisheli.it</w:t>
      </w:r>
    </w:p>
    <w:sectPr w:rsidR="004B33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F97BF" w14:textId="77777777" w:rsidR="0072411F" w:rsidRDefault="0072411F" w:rsidP="009C5A6A">
      <w:pPr>
        <w:spacing w:after="0" w:line="240" w:lineRule="auto"/>
      </w:pPr>
      <w:r>
        <w:separator/>
      </w:r>
    </w:p>
  </w:endnote>
  <w:endnote w:type="continuationSeparator" w:id="0">
    <w:p w14:paraId="7EA9A85D" w14:textId="77777777" w:rsidR="0072411F" w:rsidRDefault="0072411F" w:rsidP="009C5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61A1F0" w14:textId="77777777" w:rsidR="0072411F" w:rsidRDefault="0072411F" w:rsidP="009C5A6A">
      <w:pPr>
        <w:spacing w:after="0" w:line="240" w:lineRule="auto"/>
      </w:pPr>
      <w:r>
        <w:separator/>
      </w:r>
    </w:p>
  </w:footnote>
  <w:footnote w:type="continuationSeparator" w:id="0">
    <w:p w14:paraId="470A259E" w14:textId="77777777" w:rsidR="0072411F" w:rsidRDefault="0072411F" w:rsidP="009C5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B2D21"/>
    <w:multiLevelType w:val="hybridMultilevel"/>
    <w:tmpl w:val="E80833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4671D"/>
    <w:multiLevelType w:val="hybridMultilevel"/>
    <w:tmpl w:val="FBB866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D2100"/>
    <w:multiLevelType w:val="hybridMultilevel"/>
    <w:tmpl w:val="775807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03FD0"/>
    <w:multiLevelType w:val="hybridMultilevel"/>
    <w:tmpl w:val="252EBD80"/>
    <w:lvl w:ilvl="0" w:tplc="FD0074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2014DD"/>
    <w:multiLevelType w:val="hybridMultilevel"/>
    <w:tmpl w:val="0D281282"/>
    <w:lvl w:ilvl="0" w:tplc="84E6FA38">
      <w:start w:val="1"/>
      <w:numFmt w:val="decimal"/>
      <w:lvlText w:val="%1."/>
      <w:lvlJc w:val="left"/>
      <w:pPr>
        <w:ind w:left="360" w:hanging="360"/>
      </w:pPr>
      <w:rPr>
        <w:b w:val="0"/>
        <w:i w:val="0"/>
        <w:outline w:val="0"/>
        <w:shadow w:val="0"/>
        <w:emboss w:val="0"/>
        <w:imprint w:val="0"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8F49EE"/>
    <w:multiLevelType w:val="hybridMultilevel"/>
    <w:tmpl w:val="F68013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8D7"/>
    <w:rsid w:val="000E35FE"/>
    <w:rsid w:val="00191162"/>
    <w:rsid w:val="0022409E"/>
    <w:rsid w:val="002C2E18"/>
    <w:rsid w:val="00304B8D"/>
    <w:rsid w:val="003839AC"/>
    <w:rsid w:val="003A0A56"/>
    <w:rsid w:val="0047170E"/>
    <w:rsid w:val="00473A85"/>
    <w:rsid w:val="004B33AA"/>
    <w:rsid w:val="0072411F"/>
    <w:rsid w:val="007E5B73"/>
    <w:rsid w:val="007F7E91"/>
    <w:rsid w:val="0088045F"/>
    <w:rsid w:val="008A08DF"/>
    <w:rsid w:val="008F22D0"/>
    <w:rsid w:val="009A1BB7"/>
    <w:rsid w:val="009C5A6A"/>
    <w:rsid w:val="00A805FB"/>
    <w:rsid w:val="00CA736D"/>
    <w:rsid w:val="00E24946"/>
    <w:rsid w:val="00E81755"/>
    <w:rsid w:val="00F003D6"/>
    <w:rsid w:val="00F428D7"/>
    <w:rsid w:val="00FD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E9E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unhideWhenUsed/>
    <w:qFormat/>
    <w:rsid w:val="009C5A6A"/>
    <w:pPr>
      <w:widowControl w:val="0"/>
      <w:spacing w:after="0" w:line="240" w:lineRule="auto"/>
      <w:ind w:left="1106" w:hanging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C5A6A"/>
    <w:rPr>
      <w:rFonts w:ascii="Times New Roman" w:eastAsia="Times New Roman" w:hAnsi="Times New Roman"/>
      <w:sz w:val="24"/>
      <w:szCs w:val="24"/>
      <w:lang w:val="en-US"/>
    </w:rPr>
  </w:style>
  <w:style w:type="paragraph" w:styleId="Testonotaapidipagina">
    <w:name w:val="footnote text"/>
    <w:basedOn w:val="Normale"/>
    <w:link w:val="TestonotaapidipaginaCarattere"/>
    <w:unhideWhenUsed/>
    <w:rsid w:val="009C5A6A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C5A6A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nhideWhenUsed/>
    <w:rsid w:val="009C5A6A"/>
    <w:rPr>
      <w:vertAlign w:val="superscript"/>
    </w:rPr>
  </w:style>
  <w:style w:type="paragraph" w:styleId="Titolo">
    <w:name w:val="Title"/>
    <w:basedOn w:val="Normale"/>
    <w:link w:val="TitoloCarattere"/>
    <w:qFormat/>
    <w:rsid w:val="009C5A6A"/>
    <w:pPr>
      <w:tabs>
        <w:tab w:val="left" w:pos="360"/>
      </w:tabs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C5A6A"/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4B33AA"/>
    <w:pPr>
      <w:spacing w:after="0" w:line="240" w:lineRule="auto"/>
      <w:ind w:left="720"/>
    </w:pPr>
    <w:rPr>
      <w:rFonts w:ascii="Calibri" w:hAnsi="Calibri" w:cs="Calibri"/>
      <w:lang w:eastAsia="it-IT"/>
    </w:rPr>
  </w:style>
  <w:style w:type="table" w:styleId="Grigliatabella">
    <w:name w:val="Table Grid"/>
    <w:basedOn w:val="Tabellanormale"/>
    <w:uiPriority w:val="39"/>
    <w:rsid w:val="00191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35F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C2E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2E18"/>
  </w:style>
  <w:style w:type="paragraph" w:styleId="Pidipagina">
    <w:name w:val="footer"/>
    <w:basedOn w:val="Normale"/>
    <w:link w:val="PidipaginaCarattere"/>
    <w:uiPriority w:val="99"/>
    <w:unhideWhenUsed/>
    <w:rsid w:val="002C2E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2E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unhideWhenUsed/>
    <w:qFormat/>
    <w:rsid w:val="009C5A6A"/>
    <w:pPr>
      <w:widowControl w:val="0"/>
      <w:spacing w:after="0" w:line="240" w:lineRule="auto"/>
      <w:ind w:left="1106" w:hanging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C5A6A"/>
    <w:rPr>
      <w:rFonts w:ascii="Times New Roman" w:eastAsia="Times New Roman" w:hAnsi="Times New Roman"/>
      <w:sz w:val="24"/>
      <w:szCs w:val="24"/>
      <w:lang w:val="en-US"/>
    </w:rPr>
  </w:style>
  <w:style w:type="paragraph" w:styleId="Testonotaapidipagina">
    <w:name w:val="footnote text"/>
    <w:basedOn w:val="Normale"/>
    <w:link w:val="TestonotaapidipaginaCarattere"/>
    <w:unhideWhenUsed/>
    <w:rsid w:val="009C5A6A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C5A6A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nhideWhenUsed/>
    <w:rsid w:val="009C5A6A"/>
    <w:rPr>
      <w:vertAlign w:val="superscript"/>
    </w:rPr>
  </w:style>
  <w:style w:type="paragraph" w:styleId="Titolo">
    <w:name w:val="Title"/>
    <w:basedOn w:val="Normale"/>
    <w:link w:val="TitoloCarattere"/>
    <w:qFormat/>
    <w:rsid w:val="009C5A6A"/>
    <w:pPr>
      <w:tabs>
        <w:tab w:val="left" w:pos="360"/>
      </w:tabs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C5A6A"/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4B33AA"/>
    <w:pPr>
      <w:spacing w:after="0" w:line="240" w:lineRule="auto"/>
      <w:ind w:left="720"/>
    </w:pPr>
    <w:rPr>
      <w:rFonts w:ascii="Calibri" w:hAnsi="Calibri" w:cs="Calibri"/>
      <w:lang w:eastAsia="it-IT"/>
    </w:rPr>
  </w:style>
  <w:style w:type="table" w:styleId="Grigliatabella">
    <w:name w:val="Table Grid"/>
    <w:basedOn w:val="Tabellanormale"/>
    <w:uiPriority w:val="39"/>
    <w:rsid w:val="00191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35F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C2E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2E18"/>
  </w:style>
  <w:style w:type="paragraph" w:styleId="Pidipagina">
    <w:name w:val="footer"/>
    <w:basedOn w:val="Normale"/>
    <w:link w:val="PidipaginaCarattere"/>
    <w:uiPriority w:val="99"/>
    <w:unhideWhenUsed/>
    <w:rsid w:val="002C2E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2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9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Frattegiani</dc:creator>
  <cp:lastModifiedBy>PGFedericoC</cp:lastModifiedBy>
  <cp:revision>4</cp:revision>
  <dcterms:created xsi:type="dcterms:W3CDTF">2019-11-12T08:32:00Z</dcterms:created>
  <dcterms:modified xsi:type="dcterms:W3CDTF">2019-11-12T09:46:00Z</dcterms:modified>
</cp:coreProperties>
</file>